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ecial Elite" w:cs="Special Elite" w:eastAsia="Special Elite" w:hAnsi="Special Elite"/>
          <w:sz w:val="38"/>
          <w:szCs w:val="38"/>
        </w:rPr>
      </w:pPr>
      <w:r w:rsidDel="00000000" w:rsidR="00000000" w:rsidRPr="00000000">
        <w:rPr>
          <w:rFonts w:ascii="Special Elite" w:cs="Special Elite" w:eastAsia="Special Elite" w:hAnsi="Special Elite"/>
          <w:sz w:val="38"/>
          <w:szCs w:val="38"/>
          <w:rtl w:val="0"/>
        </w:rPr>
        <w:t xml:space="preserve">Welcome!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Whether you are new to McLean Little League or are a returning family, we hope you will join us for baseball and softball this upcoming spring season!  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Little League offers physical activity, skill development and fun!   MLL also teaches sportsmanship and team building skills.  Our beautiful complex also provides a safe and welcoming community gathering place for players and families.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And, during the pandemic, McLean Little League offers a safe opportunity for kids to interact and socialize with their teammates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and other children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while staying physically active.  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20" w:line="331.2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MLL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is committed to providing a safe environment for players and has aligned many of our activities to the CDC’s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Helvetica Neue" w:cs="Helvetica Neue" w:eastAsia="Helvetica Neue" w:hAnsi="Helvetica Neue"/>
            <w:sz w:val="28"/>
            <w:szCs w:val="28"/>
            <w:u w:val="single"/>
            <w:rtl w:val="0"/>
          </w:rPr>
          <w:t xml:space="preserve">Considerations for Your Sports</w:t>
        </w:r>
      </w:hyperlink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Tee-ball, baseball, and softball do not require prolonged physical closeness.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Equipment, such as bats, gloves, and catcher’s equipment will not be shared.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Social distancing in dugouts while not in play.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Nonessential visitors, spectators, and visitors are restricted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Hand hygiene and masks are used.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Signs are posted addressing protocol.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Games are staggered to allow for social distancing.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Entry and exit procedures are provided.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before="220" w:line="331.2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before="220" w:line="331.2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McLean Little League has already coordinated two successful seasons of baseball and softball games during the Covid-19 pandemic with no community spread and will continue to ensure a safe playing environment to our players and families.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Use the links below to register for the Spring 2021 season, learn more about McLean Little League, and get in touch with the MLL board with questions.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before="220" w:line="331.2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We look forward to welcoming new and returning families to a fun and fulfilling 2021 Spring Season!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0" w:firstLine="720"/>
        <w:rPr>
          <w:rFonts w:ascii="Homemade Apple" w:cs="Homemade Apple" w:eastAsia="Homemade Apple" w:hAnsi="Homemade Apple"/>
          <w:sz w:val="28"/>
          <w:szCs w:val="28"/>
        </w:rPr>
      </w:pPr>
      <w:r w:rsidDel="00000000" w:rsidR="00000000" w:rsidRPr="00000000">
        <w:rPr>
          <w:rFonts w:ascii="Homemade Apple" w:cs="Homemade Apple" w:eastAsia="Homemade Apple" w:hAnsi="Homemade Apple"/>
          <w:sz w:val="28"/>
          <w:szCs w:val="28"/>
          <w:rtl w:val="0"/>
        </w:rPr>
        <w:t xml:space="preserve">Matt Tallent</w:t>
      </w:r>
    </w:p>
    <w:p w:rsidR="00000000" w:rsidDel="00000000" w:rsidP="00000000" w:rsidRDefault="00000000" w:rsidRPr="00000000" w14:paraId="0000001A">
      <w:pPr>
        <w:ind w:left="3600" w:firstLine="72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President, McLean Little League</w:t>
      </w:r>
    </w:p>
    <w:p w:rsidR="00000000" w:rsidDel="00000000" w:rsidP="00000000" w:rsidRDefault="00000000" w:rsidRPr="00000000" w14:paraId="0000001B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Register here:  </w:t>
      </w:r>
    </w:p>
    <w:p w:rsidR="00000000" w:rsidDel="00000000" w:rsidP="00000000" w:rsidRDefault="00000000" w:rsidRPr="00000000" w14:paraId="0000001F">
      <w:pPr>
        <w:rPr>
          <w:rFonts w:ascii="Special Elite" w:cs="Special Elite" w:eastAsia="Special Elite" w:hAnsi="Special Elite"/>
          <w:sz w:val="28"/>
          <w:szCs w:val="28"/>
        </w:rPr>
      </w:pPr>
      <w:hyperlink r:id="rId8">
        <w:r w:rsidDel="00000000" w:rsidR="00000000" w:rsidRPr="00000000">
          <w:rPr>
            <w:rFonts w:ascii="Special Elite" w:cs="Special Elite" w:eastAsia="Special Elite" w:hAnsi="Special Elite"/>
            <w:color w:val="1155cc"/>
            <w:sz w:val="28"/>
            <w:szCs w:val="28"/>
            <w:u w:val="single"/>
            <w:rtl w:val="0"/>
          </w:rPr>
          <w:t xml:space="preserve">https://www.mcleanll.com/Default.aspx?tabid=484001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Learn more about McLean Little League here:  </w:t>
      </w:r>
    </w:p>
    <w:p w:rsidR="00000000" w:rsidDel="00000000" w:rsidP="00000000" w:rsidRDefault="00000000" w:rsidRPr="00000000" w14:paraId="00000022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Contact the MLL Board:  </w:t>
      </w:r>
    </w:p>
    <w:p w:rsidR="00000000" w:rsidDel="00000000" w:rsidP="00000000" w:rsidRDefault="00000000" w:rsidRPr="00000000" w14:paraId="00000024">
      <w:pPr>
        <w:rPr>
          <w:rFonts w:ascii="Special Elite" w:cs="Special Elite" w:eastAsia="Special Elite" w:hAnsi="Special Elite"/>
          <w:sz w:val="28"/>
          <w:szCs w:val="28"/>
        </w:rPr>
      </w:pPr>
      <w:hyperlink r:id="rId9">
        <w:r w:rsidDel="00000000" w:rsidR="00000000" w:rsidRPr="00000000">
          <w:rPr>
            <w:rFonts w:ascii="Special Elite" w:cs="Special Elite" w:eastAsia="Special Elite" w:hAnsi="Special Elite"/>
            <w:color w:val="1155cc"/>
            <w:sz w:val="28"/>
            <w:szCs w:val="28"/>
            <w:u w:val="single"/>
            <w:rtl w:val="0"/>
          </w:rPr>
          <w:t xml:space="preserve">https://bsbproduction.s3.amazonaws.com/portals/3068/docs/mll%20board%202020-2021.xlsx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Homemade Apple">
    <w:embedRegular w:fontKey="{00000000-0000-0000-0000-000000000000}" r:id="rId6" w:subsetted="0"/>
  </w:font>
  <w:font w:name="Special Elit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ffff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sbproduction.s3.amazonaws.com/portals/3068/docs/mll%20board%202020-2021.xls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dc.gov/coronavirus/2019-ncov/community/schools-childcare/youth-sports.html" TargetMode="External"/><Relationship Id="rId7" Type="http://schemas.openxmlformats.org/officeDocument/2006/relationships/hyperlink" Target="https://www.cdc.gov/coronavirus/2019-ncov/community/schools-childcare/youth-sports.html" TargetMode="External"/><Relationship Id="rId8" Type="http://schemas.openxmlformats.org/officeDocument/2006/relationships/hyperlink" Target="https://www.mcleanll.com/Default.aspx?tabid=4840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HomemadeApple-regular.ttf"/><Relationship Id="rId7" Type="http://schemas.openxmlformats.org/officeDocument/2006/relationships/font" Target="fonts/SpecialEli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